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23" w:rsidRDefault="004B502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B5023" w:rsidRDefault="004B5023">
      <w:pPr>
        <w:pStyle w:val="ConsPlusNormal"/>
        <w:jc w:val="both"/>
        <w:outlineLvl w:val="0"/>
      </w:pPr>
    </w:p>
    <w:p w:rsidR="004B5023" w:rsidRDefault="004B5023">
      <w:pPr>
        <w:pStyle w:val="ConsPlusNormal"/>
      </w:pPr>
      <w:r>
        <w:t>Зарегистрировано в Национальном реестре правовых актов</w:t>
      </w:r>
    </w:p>
    <w:p w:rsidR="004B5023" w:rsidRDefault="004B5023">
      <w:pPr>
        <w:pStyle w:val="ConsPlusNormal"/>
        <w:spacing w:before="220"/>
      </w:pPr>
      <w:r>
        <w:t>Республики Беларусь 6 мая 1999 г. N 2/25</w:t>
      </w:r>
    </w:p>
    <w:p w:rsidR="004B5023" w:rsidRDefault="004B50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Title"/>
        <w:jc w:val="center"/>
      </w:pPr>
      <w:r>
        <w:t>ЗАКОН РЕСПУБЛИКИ БЕЛАРУСЬ</w:t>
      </w:r>
    </w:p>
    <w:p w:rsidR="004B5023" w:rsidRDefault="004B5023">
      <w:pPr>
        <w:pStyle w:val="ConsPlusTitle"/>
        <w:jc w:val="center"/>
      </w:pPr>
      <w:r>
        <w:t>5 мая 1999 г. N 250-З</w:t>
      </w:r>
    </w:p>
    <w:p w:rsidR="004B5023" w:rsidRDefault="004B5023">
      <w:pPr>
        <w:pStyle w:val="ConsPlusTitle"/>
        <w:jc w:val="center"/>
      </w:pPr>
    </w:p>
    <w:p w:rsidR="004B5023" w:rsidRDefault="004B5023">
      <w:pPr>
        <w:pStyle w:val="ConsPlusTitle"/>
        <w:jc w:val="center"/>
      </w:pPr>
      <w:r>
        <w:t>О НАУЧНО-ТЕХНИЧЕСКОЙ ИНФОРМАЦИИ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jc w:val="right"/>
      </w:pPr>
      <w:r>
        <w:t>Принят Палатой представителей 13 апреля 1999 года</w:t>
      </w:r>
    </w:p>
    <w:p w:rsidR="004B5023" w:rsidRDefault="004B5023">
      <w:pPr>
        <w:pStyle w:val="ConsPlusNormal"/>
        <w:jc w:val="right"/>
      </w:pPr>
      <w:r>
        <w:t>Одобрен Советом Республики 26 апреля 1999 года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ind w:firstLine="540"/>
        <w:jc w:val="both"/>
      </w:pPr>
      <w:r>
        <w:t>Настоящий Закон устанавливает правовые основы регулирования правоотношений, связанных с созданием, накоплением, поиском, получением, хранением, обработкой, распространением и использованием научно-технической информации в Республике Беларусь.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Title"/>
        <w:jc w:val="center"/>
        <w:outlineLvl w:val="0"/>
      </w:pPr>
      <w:r>
        <w:t>ГЛАВА 1</w:t>
      </w:r>
    </w:p>
    <w:p w:rsidR="004B5023" w:rsidRDefault="004B5023">
      <w:pPr>
        <w:pStyle w:val="ConsPlusTitle"/>
        <w:jc w:val="center"/>
      </w:pPr>
      <w:r>
        <w:t>ОБЩИЕ ПОЛОЖЕНИЯ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ind w:firstLine="540"/>
        <w:jc w:val="both"/>
        <w:outlineLvl w:val="1"/>
      </w:pPr>
      <w:r>
        <w:rPr>
          <w:b/>
        </w:rPr>
        <w:t>Статья 1. Основные термины, используемые в настоящем Законе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ind w:firstLine="540"/>
        <w:jc w:val="both"/>
      </w:pPr>
      <w:r>
        <w:t>Для целей настоящего Закона указанные ниже термины имеют следующие значения: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научно-техническая информация - сведения о документах и фактах, получаемых в ходе научной, научно-технической, инновационной и общественной деятельности;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документированная научно-техническая информация - зафиксированная на материальном носителе научно-техническая информация с реквизитами, позволяющими ее идентифицировать;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ресурсы научно-технической информации - документированная научно-техническая информация, организованная в справочно-информационные фонды и базы научно-технических данных;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справочно-информационные фонды - совокупность упорядоченных первичных документов (книги, брошюры, периодические издания, патентная документация, нормативно-техническая документация, промышленные каталоги, конструкторская документация, отчетная научно-техническая документация по научно-исследовательским, опытно-конструкторским и опытно-технологическим работам, депонированные рукописи, переводы научно-технической литературы и документации, другие публикуемые и непубликуемые научно-технические документы), зафиксированных на бумажных, аудиовизуальных, машинных и других материальных носителях, и справочно-поискового аппарата, предназначенных для удовлетворения информационных потребностей пользователей (потребителей) научно-технической информации;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база научно-технических данных - набор данных, который достаточен для установленной цели и представлен на машинном носителе в виде, позволяющем осуществлять автоматизированную переработку содержащейся в нем информации;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банк научно-технических данных - автоматизированная информационно-поисковая система, состоящая из одной или нескольких баз научно-технических данных и системы хранения, обработки и поиска информации в них;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 xml:space="preserve">научно-техническая информационная продукция - материализованный результат </w:t>
      </w:r>
      <w:r>
        <w:lastRenderedPageBreak/>
        <w:t>информационной научно-технической деятельности, предназначенный для обеспечения информационных потребностей пользователей (потребителей) научно-технической информации;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система научно-технической информации - упорядоченная совокупность ресурсов научно-технической информации и организационно-технологических средств, реализующих процессы создания, сбора, обработки, систематизации, поиска и предоставления научно-технической информации для удовлетворения потребностей государства, юридических и физических лиц;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орган научно-технической информации - специализированные организация или структурное подразделение предприятия или организации, осуществляющие научно-информационную деятельность, а также научные исследования в этой области;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информационный центр - специализированная организация, осуществляющая научно-информационную деятельность в отрасли или регионе;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автор (соавторы) научно-технической информации - лицо (лица), творческим трудом которого (которых) создана научно-техническая информация как результат интеллектуальной деятельности;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обладатель исключительных прав на объекты научно-технической информации (далее - правообладатель) - государство как субъект правоотношений в области научно-технической информации, юридические и физические лица, осуществляющие распоряжение и пользование документированной научно-технической информацией, ее ресурсами и системами в соответствии с законодательством Республики Беларусь;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пользователь (потребитель) научно-технической информации - субъект правоотношений в области научно-технической информации, обращающийся к справочно-информационным фондам, системам научно-технической информации или к посредникам для получения необходимой документированной научно-технической информации;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разработчик научно-технической информации - субъект правоотношений в области научно-технической информации, уполномоченный автором (соавторами) или правообладателем обеспечивать совокупность действий, связанных с созданием, сбором, систематизацией, хранением, распространением и предоставлением пользователю (потребителю) научно-технической информации, выполнять роль посредника между автором (соавторами), правообладателем, пользователем (потребителем) в сфере научно-информационной деятельности;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посредник в области научно-технической информации - субъект правоотношений в области научно-технической информации, реализующий научно-техническую информационную продукцию по поручению автора (соавторов) или правообладателя;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научно-информационная деятельность - совокупность действий, связанных с созданием, сбором, систематизацией, аналитико-синтетической переработкой, фиксацией, хранением, распространением и предоставлением пользователю (потребителю) научно-технической информации.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ind w:firstLine="540"/>
        <w:jc w:val="both"/>
        <w:outlineLvl w:val="1"/>
      </w:pPr>
      <w:r>
        <w:rPr>
          <w:b/>
        </w:rPr>
        <w:t>Статья 2. Субъекты правоотношений в области научно-технической информации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ind w:firstLine="540"/>
        <w:jc w:val="both"/>
      </w:pPr>
      <w:r>
        <w:t>Субъектами правоотношений в области научно-технической информации могут быть государство в лице государственных органов, юридические и физические лица.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Субъекты правоотношений в области научно-технической информации могут выступать в качестве: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автора (соавторов) научно-технической информации;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lastRenderedPageBreak/>
        <w:t>правообладателя;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пользователей (потребителей) научно-технической информации;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разработчиков научно-технической информации;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посредников в области научно-технической информации.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ind w:firstLine="540"/>
        <w:jc w:val="both"/>
        <w:outlineLvl w:val="1"/>
      </w:pPr>
      <w:r>
        <w:rPr>
          <w:b/>
        </w:rPr>
        <w:t>Статья 3. Объекты научно-технической информации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ind w:firstLine="540"/>
        <w:jc w:val="both"/>
      </w:pPr>
      <w:r>
        <w:t>Объектами научно-технической информации являются: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документированная научно-техническая информация;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ресурсы научно-технической информации;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системы научно-технической информации.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Title"/>
        <w:jc w:val="center"/>
        <w:outlineLvl w:val="0"/>
      </w:pPr>
      <w:r>
        <w:t>ГЛАВА 2</w:t>
      </w:r>
    </w:p>
    <w:p w:rsidR="004B5023" w:rsidRDefault="004B5023">
      <w:pPr>
        <w:pStyle w:val="ConsPlusTitle"/>
        <w:jc w:val="center"/>
      </w:pPr>
      <w:r>
        <w:t>ГОСУДАРСТВЕННАЯ ПОЛИТИКА В ОБЛАСТИ НАУЧНО-ТЕХНИЧЕСКОЙ ИНФОРМАЦИИ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ind w:firstLine="540"/>
        <w:jc w:val="both"/>
        <w:outlineLvl w:val="1"/>
      </w:pPr>
      <w:r>
        <w:rPr>
          <w:b/>
        </w:rPr>
        <w:t>Статья 4. Основные направления государственной политики в области научно-технической информации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ind w:firstLine="540"/>
        <w:jc w:val="both"/>
      </w:pPr>
      <w:r>
        <w:t>Гражданам Республики Беларусь в соответствии с Конституцией Республики Беларусь и иными законодательными актами Республики Беларусь гарантируется право на получение, хранение и распространение полной, достоверной и своевременной научно-технической информации, за исключением случаев, предусмотренных законодательством Республики Беларусь.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В целях проведения государственной научно-технической политики в области научно-технической информации и формирования национальных ресурсов научно-технической информации государство обеспечивает: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право физических и юридических лиц независимо от форм собственности на получение, хранение, обработку, распространение и использование научно-технической информации, а также защиту прав и интересов автора (соавторов), правообладателей и принимает меры по защите от несанкционированного доступа к ней;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создание инфраструктуры научно-информационной деятельности, республиканских, отраслевых, региональных органов по сбору и обработке всех видов научно-технических данных; внедрение новых информационных технологий и технических средств; развитие аналитической информации, предназначенной для принятия решений;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поддержку процессов создания, распространения и организации использования научно-технической информации в сферах науки, техники, технологии, образования, производства и управления;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условия для расширения контактов между учеными и специалистами путем их участия в конференциях, симпозиумах, семинарах, выставках на республиканском и международном уровнях;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формирование ресурсов научно-технической информации;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 xml:space="preserve">создание регистрационно-учетного механизма, обеспечивающего сбор, обработку и распространение сведений о выполненных исследованиях, разработках, диссертациях, </w:t>
      </w:r>
      <w:r>
        <w:lastRenderedPageBreak/>
        <w:t>депонированных рукописях, новых и высоких технологиях, базах и банках научно-технических данных и других видах научно-технических работ;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подготовку и переподготовку кадров в сфере научно-информационной деятельности через систему высших и средних специальных учебных заведений, обучение пользователей (потребителей) научно-технической информации посредством специальной курсовой подготовки;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развитие международного сотрудничества и межгосударственного обмена научно-технической информацией;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финансовую поддержку создания и развития органов научно-технической информации, государственных и негосударственных информационных центров.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ind w:firstLine="540"/>
        <w:jc w:val="both"/>
        <w:outlineLvl w:val="1"/>
      </w:pPr>
      <w:r>
        <w:rPr>
          <w:b/>
        </w:rPr>
        <w:t>Статья 5. Государственное управление деятельностью в области научно-технической информации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ind w:firstLine="540"/>
        <w:jc w:val="both"/>
      </w:pPr>
      <w:r>
        <w:t>Государственное управление деятельностью в области научно-технической информации осуществляет республиканский орган государственного управления.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Республиканский орган государственного управления деятельностью в области научно-технической информации организует функционирование органов научно-технической информации, реализует единую государственную политику в Республике Беларусь в области научно-технической информации.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ind w:firstLine="540"/>
        <w:jc w:val="both"/>
        <w:outlineLvl w:val="1"/>
      </w:pPr>
      <w:r>
        <w:rPr>
          <w:b/>
        </w:rPr>
        <w:t>Статья 6. Ресурсы научно-технической информации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ind w:firstLine="540"/>
        <w:jc w:val="both"/>
      </w:pPr>
      <w:r>
        <w:t>Ресурсы научно-технической информации, созданные на базе государственной и частной форм собственности, являются основой создания в Республике Беларусь единого информационного пространства и реализации государственной политики в области научно-технической информации.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Источниками формирования ресурсов научно-технической информации являются справочно-информационные фонды и базы научно-технических данных. В состав ресурсов научно-технической информации могут включаться также ресурсы, сформированные на основе международных договоров Республики Беларусь.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Порядок регистрации и учета научно-технической информации определяется Советом Министров Республики Беларусь.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ind w:firstLine="540"/>
        <w:jc w:val="both"/>
        <w:outlineLvl w:val="1"/>
      </w:pPr>
      <w:r>
        <w:rPr>
          <w:b/>
        </w:rPr>
        <w:t>Статья 7. Национальный фонд ресурсов научно-технической информации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ind w:firstLine="540"/>
        <w:jc w:val="both"/>
      </w:pPr>
      <w:r>
        <w:t>Национальный фонд ресурсов научно-технической информации представляет собой совокупность республиканских, отраслевых и региональных справочно-информационных фондов.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Источники и порядок финансирования национального фонда ресурсов научно-технической информации определяются законодательством Республики Беларусь.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Title"/>
        <w:jc w:val="center"/>
        <w:outlineLvl w:val="0"/>
      </w:pPr>
      <w:r>
        <w:t>ГЛАВА 3</w:t>
      </w:r>
    </w:p>
    <w:p w:rsidR="004B5023" w:rsidRDefault="004B5023">
      <w:pPr>
        <w:pStyle w:val="ConsPlusTitle"/>
        <w:jc w:val="center"/>
      </w:pPr>
      <w:r>
        <w:t>ПРАВОВОЙ РЕЖИМ НАУЧНО-ТЕХНИЧЕСКОЙ ИНФОРМАЦИИ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ind w:firstLine="540"/>
        <w:jc w:val="both"/>
        <w:outlineLvl w:val="1"/>
      </w:pPr>
      <w:r>
        <w:rPr>
          <w:b/>
        </w:rPr>
        <w:t>Статья 8. Правовой режим научно-технической информации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ind w:firstLine="540"/>
        <w:jc w:val="both"/>
      </w:pPr>
      <w:r>
        <w:t>Правовой режим научно-технической информации регулируется Гражданским кодексом Республики Беларусь и иными законодательными актами Республики Беларусь.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lastRenderedPageBreak/>
        <w:t>Научно-техническая информация, созданная в результате интеллектуальной деятельности, является интеллектуальной собственностью.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Автору (соавторам) научно-технической информации принадлежат личные неимущественные и имущественные права на результаты их деятельности.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Государство является правообладателем в отношении научно-технической информации, созданной или приобретенной за счет бюджетных средств.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Правообладателем в отношении научно-технической информации, созданной или приобретенной за счет негосударственных средств, является юридическое или физическое лицо, которому эти права переданы по договору.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Правообладателю принадлежит право использования объектов научно-технической информации по своему усмотрению в любой форме и любым способом, если это не противоречит законодательству Республики Беларусь.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ind w:firstLine="540"/>
        <w:jc w:val="both"/>
        <w:outlineLvl w:val="1"/>
      </w:pPr>
      <w:r>
        <w:rPr>
          <w:b/>
        </w:rPr>
        <w:t>Статья 9. Правоотношения между субъектами в области научно-технической информации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ind w:firstLine="540"/>
        <w:jc w:val="both"/>
      </w:pPr>
      <w:r>
        <w:t>Порядок получения пользователем (потребителем) научно-технической информации определяется автором (соавторами), правообладателем в соответствии с законодательством Республики Беларусь.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Пользователь (потребитель) объектов научно-технической информации в соответствии с законодательством Республики Беларусь несет ответственность за нарушение прав автора (соавторов) или правообладателя. Пользователь (потребитель) имеет право передачи полученной научно-технической информации третьему лицу, если иное не установлено законодательством Республики Беларусь либо договором пользователя (потребителя) с ее автором (соавторами), правообладателем.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Посредник может с разрешения автора (соавторов), правообладателя приобретать право на предоставление научно-технической информации ее пользователю (потребителю).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Отношения между автором (соавторами), правообладателем, разработчиком, посредником регулируются договором между ними в соответствии с законодательством Республики Беларусь.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ind w:firstLine="540"/>
        <w:jc w:val="both"/>
        <w:outlineLvl w:val="1"/>
      </w:pPr>
      <w:r>
        <w:rPr>
          <w:b/>
        </w:rPr>
        <w:t>Статья 10. Ответственность за нарушение законодательства Республики Беларусь в области научно-технической информации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ind w:firstLine="540"/>
        <w:jc w:val="both"/>
      </w:pPr>
      <w:r>
        <w:t>Юридические и физические лица, допустившие нарушение законодательства Республики Беларусь в области научно-технической информации, несут ответственность в соответствии с законодательством Республики Беларусь.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Title"/>
        <w:jc w:val="center"/>
        <w:outlineLvl w:val="0"/>
      </w:pPr>
      <w:r>
        <w:t>ГЛАВА 4</w:t>
      </w:r>
    </w:p>
    <w:p w:rsidR="004B5023" w:rsidRDefault="004B5023">
      <w:pPr>
        <w:pStyle w:val="ConsPlusTitle"/>
        <w:jc w:val="center"/>
      </w:pPr>
      <w:r>
        <w:t>ОРГАНЫ НАУЧНО-ТЕХНИЧЕСКОЙ ИНФОРМАЦИИ РЕСПУБЛИКИ БЕЛАРУСЬ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ind w:firstLine="540"/>
        <w:jc w:val="both"/>
        <w:outlineLvl w:val="1"/>
      </w:pPr>
      <w:r>
        <w:rPr>
          <w:b/>
        </w:rPr>
        <w:t>Статья 11. Органы научно-технической информации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ind w:firstLine="540"/>
        <w:jc w:val="both"/>
      </w:pPr>
      <w:r>
        <w:t>Органы научно-технической информации включают республиканские, отраслевые и региональные центры научно-технической информации, структурные подразделения предприятий, учреждений, организаций, научные, научно-технические, специальные библиотеки и фонды, а также органы научно-технической информации частной формы собственности, предметом деятельности которых является информационное обеспечение пользователей (потребителей) научно-технической информации.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lastRenderedPageBreak/>
        <w:t>Структура и функции государственных органов научно-технической информации определяются республиканским органом государственного управления деятельностью в области научно-технической информации.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Структура и функции органов научно-технической информации частной формы собственности определяются правообладателем в соответствии с законодательством Республики Беларусь.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Взаимодействие государственных органов научно-технической информации и органов научно-технической информации частной формы собственности обеспечивается республиканским органом государственного управления деятельностью в области научно-технической информации.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ind w:firstLine="540"/>
        <w:jc w:val="both"/>
        <w:outlineLvl w:val="1"/>
      </w:pPr>
      <w:r>
        <w:rPr>
          <w:b/>
        </w:rPr>
        <w:t>Статья 12. Основные задачи органов научно-технической информации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ind w:firstLine="540"/>
        <w:jc w:val="both"/>
      </w:pPr>
      <w:r>
        <w:t>Основными задачами органов научно-технической информации являются: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сбор, обработка, хранение и распространение научно-технической информации;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формирование на основе отечественных и зарубежных источников ресурсов и систем научно-технической информации;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аналитико-синтетическая переработка первоисточников, создание на этой основе и распространение документированной научно-технической информации для обеспечения ею государственных органов, юридических и физических лиц;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организация международного обмена научно-технической информацией.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ind w:firstLine="540"/>
        <w:jc w:val="both"/>
        <w:outlineLvl w:val="1"/>
      </w:pPr>
      <w:r>
        <w:rPr>
          <w:b/>
        </w:rPr>
        <w:t>Статья 13. Деятельность органов научно-технической информации частной формы собственности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ind w:firstLine="540"/>
        <w:jc w:val="both"/>
      </w:pPr>
      <w:r>
        <w:t>Органы научно-технической информации частной формы собственности имеют право участвовать в научно-информационной деятельности наравне с государственными органами научно-технической информации в соответствии с законодательством Республики Беларусь.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Title"/>
        <w:jc w:val="center"/>
        <w:outlineLvl w:val="0"/>
      </w:pPr>
      <w:r>
        <w:t>ГЛАВА 5</w:t>
      </w:r>
    </w:p>
    <w:p w:rsidR="004B5023" w:rsidRDefault="004B5023">
      <w:pPr>
        <w:pStyle w:val="ConsPlusTitle"/>
        <w:jc w:val="center"/>
      </w:pPr>
      <w:r>
        <w:t>РЫНОК ОБЪЕКТОВ НАУЧНО-ТЕХНИЧЕСКОЙ ИНФОРМАЦИИ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ind w:firstLine="540"/>
        <w:jc w:val="both"/>
        <w:outlineLvl w:val="1"/>
      </w:pPr>
      <w:r>
        <w:rPr>
          <w:b/>
        </w:rPr>
        <w:t>Статья 14. Формирование рынка объектов научно-технической информации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ind w:firstLine="540"/>
        <w:jc w:val="both"/>
      </w:pPr>
      <w:r>
        <w:t>Объекты научно-технической информации являются объектами гражданских прав и выступают на рынке как товар в виде научно-технической информационной продукции.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Рынок научно-технической информационной продукции формируется с учетом ограничений, установленных законодательством Республики Беларусь.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Юридические и физические лица выступают на рынке научно-технической информационной продукции как равные партнеры.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ind w:firstLine="540"/>
        <w:jc w:val="both"/>
        <w:outlineLvl w:val="1"/>
      </w:pPr>
      <w:r>
        <w:rPr>
          <w:b/>
        </w:rPr>
        <w:t>Статья 15. Политика цен в области научно-технической информации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ind w:firstLine="540"/>
        <w:jc w:val="both"/>
      </w:pPr>
      <w:r>
        <w:t>Политика цен в области научно-технической информации должна содействовать обеспечению равных возможностей доступа физических и юридических лиц к научно-технической информации.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Политика цен в области научно-технической информации определяется Советом Министров Республики Беларусь.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Title"/>
        <w:jc w:val="center"/>
        <w:outlineLvl w:val="0"/>
      </w:pPr>
      <w:r>
        <w:t>ГЛАВА 6</w:t>
      </w:r>
    </w:p>
    <w:p w:rsidR="004B5023" w:rsidRDefault="004B5023">
      <w:pPr>
        <w:pStyle w:val="ConsPlusTitle"/>
        <w:jc w:val="center"/>
      </w:pPr>
      <w:r>
        <w:t>МЕЖДУНАРОДНЫЕ ОТНОШЕНИЯ В ОБЛАСТИ НАУЧНО-ТЕХНИЧЕСКОЙ ИНФОРМАЦИИ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ind w:firstLine="540"/>
        <w:jc w:val="both"/>
        <w:outlineLvl w:val="1"/>
      </w:pPr>
      <w:r>
        <w:rPr>
          <w:b/>
        </w:rPr>
        <w:t>Статья 16. Международное сотрудничество в области научно-технической информации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ind w:firstLine="540"/>
        <w:jc w:val="both"/>
      </w:pPr>
      <w:r>
        <w:t>Субъекты правоотношений в области научно-технической информации могут осуществлять международное сотрудничество в соответствии с законодательством Республики Беларусь и международными договорами Республики Беларусь.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Координацию международного обмена научно-технической информацией и международного сотрудничества в этой области осуществляет республиканский орган государственного управления деятельностью в области научно-технической информации в соответствии с международными договорами Республики Беларусь.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ind w:firstLine="540"/>
        <w:jc w:val="both"/>
        <w:outlineLvl w:val="1"/>
      </w:pPr>
      <w:r>
        <w:rPr>
          <w:b/>
        </w:rPr>
        <w:t>Статья 17. Экспорт и импорт научно-технической информации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ind w:firstLine="540"/>
        <w:jc w:val="both"/>
      </w:pPr>
      <w:r>
        <w:t>Субъекты правоотношений в области научно-технической информации могут осуществлять экспорт и импорт научно-технической информации в соответствии с законодательством Республики Беларусь и международными договорами Республики Беларусь.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ind w:firstLine="540"/>
        <w:jc w:val="both"/>
        <w:outlineLvl w:val="1"/>
      </w:pPr>
      <w:r>
        <w:rPr>
          <w:b/>
        </w:rPr>
        <w:t>Статья 18. Права иностранных граждан, лиц без гражданства и иностранных юридических лиц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ind w:firstLine="540"/>
        <w:jc w:val="both"/>
      </w:pPr>
      <w:r>
        <w:t>Иностранные граждане, лица без гражданства и иностранные юридические лица пользуются правами, предусмотренными настоящим Законом, иными актами законодательства Республики Беларусь в области научно-технической информации, и несут ответственность наравне с гражданами и юридическими лицами Республики Беларусь, если иное не определено Конституцией Республики Беларусь, законами Республики Беларусь и международными договорами Республики Беларусь.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Title"/>
        <w:jc w:val="center"/>
        <w:outlineLvl w:val="0"/>
      </w:pPr>
      <w:r>
        <w:t>ГЛАВА 7</w:t>
      </w:r>
    </w:p>
    <w:p w:rsidR="004B5023" w:rsidRDefault="004B5023">
      <w:pPr>
        <w:pStyle w:val="ConsPlusTitle"/>
        <w:jc w:val="center"/>
      </w:pPr>
      <w:r>
        <w:t>ЗАКЛЮЧИТЕЛЬНЫЕ ПОЛОЖЕНИЯ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ind w:firstLine="540"/>
        <w:jc w:val="both"/>
        <w:outlineLvl w:val="1"/>
      </w:pPr>
      <w:r>
        <w:rPr>
          <w:b/>
        </w:rPr>
        <w:t>Статья 19. Вступление в силу настоящего Закона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ind w:firstLine="540"/>
        <w:jc w:val="both"/>
      </w:pPr>
      <w:r>
        <w:t>Настоящий Закон вступает в силу со дня его опубликования.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ind w:firstLine="540"/>
        <w:jc w:val="both"/>
        <w:outlineLvl w:val="1"/>
      </w:pPr>
      <w:r>
        <w:rPr>
          <w:b/>
        </w:rPr>
        <w:t>Статья 20. Приведение актов законодательства в соответствие с настоящим Законом</w:t>
      </w: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ind w:firstLine="540"/>
        <w:jc w:val="both"/>
      </w:pPr>
      <w:r>
        <w:t>Совету Министров Республики Беларусь в течение одного года со дня вступления настоящего Закона в силу: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подготовить и внести 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Законом;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привести решения Правительства Республики Беларусь в соответствие с настоящим Законом;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обеспечить пересмотр и отмену республиканскими органами государственного управления, подчиненными Совету Министров Республики Беларусь, их нормативных актов, противоречащих настоящему Закону;</w:t>
      </w:r>
    </w:p>
    <w:p w:rsidR="004B5023" w:rsidRDefault="004B5023">
      <w:pPr>
        <w:pStyle w:val="ConsPlusNormal"/>
        <w:spacing w:before="220"/>
        <w:ind w:firstLine="540"/>
        <w:jc w:val="both"/>
      </w:pPr>
      <w:r>
        <w:t>принять нормативные акты, обеспечивающие реализацию настоящего Закона.</w:t>
      </w:r>
    </w:p>
    <w:p w:rsidR="004B5023" w:rsidRDefault="004B502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B502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5023" w:rsidRDefault="004B5023">
            <w:pPr>
              <w:pStyle w:val="ConsPlusNormal"/>
            </w:pPr>
            <w:r>
              <w:lastRenderedPageBreak/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5023" w:rsidRDefault="004B5023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jc w:val="both"/>
      </w:pPr>
    </w:p>
    <w:p w:rsidR="004B5023" w:rsidRDefault="004B50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3A6" w:rsidRDefault="001C53A6"/>
    <w:sectPr w:rsidR="001C53A6" w:rsidSect="0074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23"/>
    <w:rsid w:val="001C53A6"/>
    <w:rsid w:val="004B5023"/>
    <w:rsid w:val="0096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8DDFB-27E8-4E57-B6EC-F0153044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5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50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Госчернобыль</dc:creator>
  <cp:keywords/>
  <dc:description/>
  <cp:lastModifiedBy>Борисевич Николай</cp:lastModifiedBy>
  <cp:revision>2</cp:revision>
  <dcterms:created xsi:type="dcterms:W3CDTF">2019-11-22T09:55:00Z</dcterms:created>
  <dcterms:modified xsi:type="dcterms:W3CDTF">2019-11-22T09:55:00Z</dcterms:modified>
</cp:coreProperties>
</file>